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A9" w:rsidRPr="000F6A14" w:rsidRDefault="00E70DA9" w:rsidP="00E70DA9">
      <w:pPr>
        <w:rPr>
          <w:rFonts w:ascii="仿宋" w:eastAsia="仿宋" w:hAnsi="仿宋"/>
          <w:sz w:val="28"/>
          <w:szCs w:val="28"/>
        </w:rPr>
      </w:pPr>
      <w:r w:rsidRPr="000F6A14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5</w:t>
      </w:r>
    </w:p>
    <w:p w:rsidR="00E70DA9" w:rsidRPr="007C0973" w:rsidRDefault="00E70DA9" w:rsidP="00E70DA9">
      <w:pPr>
        <w:spacing w:beforeLines="50" w:before="156" w:afterLines="50" w:after="156" w:line="480" w:lineRule="exact"/>
        <w:jc w:val="center"/>
        <w:rPr>
          <w:rFonts w:ascii="仿宋_GB2312" w:eastAsia="仿宋_GB2312"/>
          <w:b/>
          <w:color w:val="000000"/>
          <w:sz w:val="24"/>
        </w:rPr>
      </w:pPr>
      <w:bookmarkStart w:id="0" w:name="_GoBack"/>
      <w:r w:rsidRPr="007C0973">
        <w:rPr>
          <w:rFonts w:ascii="宋体" w:hAnsi="宋体" w:hint="eastAsia"/>
          <w:b/>
          <w:color w:val="000000"/>
          <w:sz w:val="44"/>
          <w:szCs w:val="44"/>
        </w:rPr>
        <w:t>上海电机学院学生赴海外学习、实习项目管理办法（修订）</w:t>
      </w:r>
    </w:p>
    <w:bookmarkEnd w:id="0"/>
    <w:p w:rsidR="00E70DA9" w:rsidRPr="007C0973" w:rsidRDefault="00E70DA9" w:rsidP="00E70DA9">
      <w:pPr>
        <w:snapToGrid w:val="0"/>
        <w:spacing w:beforeLines="50" w:before="156" w:afterLines="50" w:after="156" w:line="480" w:lineRule="exact"/>
        <w:ind w:firstLineChars="200" w:firstLine="560"/>
        <w:jc w:val="center"/>
        <w:rPr>
          <w:rFonts w:ascii="黑体" w:eastAsia="黑体"/>
          <w:sz w:val="28"/>
          <w:szCs w:val="28"/>
        </w:rPr>
      </w:pPr>
      <w:r w:rsidRPr="007C0973">
        <w:rPr>
          <w:rFonts w:ascii="黑体" w:eastAsia="黑体" w:hint="eastAsia"/>
          <w:sz w:val="28"/>
          <w:szCs w:val="28"/>
        </w:rPr>
        <w:t>一、总则</w:t>
      </w:r>
    </w:p>
    <w:p w:rsidR="00E70DA9" w:rsidRPr="00A55E31" w:rsidRDefault="00E70DA9" w:rsidP="00E70DA9">
      <w:pPr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第一条</w:t>
      </w:r>
      <w:r w:rsidRPr="00A55E31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为落实《上海市中长期教育改革和发展规划纲要2010-2020》和《上海电机学院中长期改革和发展规划纲要（2010-2020）》（以下简称《规划纲要》）精神，实施《规划纲要》所提出的国际化战略要求，</w:t>
      </w:r>
      <w:r w:rsidRPr="008D001C">
        <w:rPr>
          <w:rFonts w:ascii="仿宋" w:eastAsia="仿宋" w:hAnsi="仿宋" w:hint="eastAsia"/>
          <w:sz w:val="28"/>
          <w:szCs w:val="28"/>
        </w:rPr>
        <w:t>切实加强我校学生海外学习、实习项目管理，根据《上海市高校学生海外学习、实习项目管理办法》（沪教委外〔2011〕130号）并结合近年来我校学生海外学习、实习项目实际执行情况，</w:t>
      </w:r>
      <w:r w:rsidRPr="008D001C">
        <w:rPr>
          <w:rFonts w:ascii="仿宋" w:eastAsia="仿宋" w:hAnsi="仿宋"/>
          <w:sz w:val="28"/>
          <w:szCs w:val="28"/>
        </w:rPr>
        <w:t>进一步修订</w:t>
      </w:r>
      <w:r w:rsidRPr="008D001C">
        <w:rPr>
          <w:rFonts w:ascii="仿宋" w:eastAsia="仿宋" w:hAnsi="仿宋" w:hint="eastAsia"/>
          <w:sz w:val="28"/>
          <w:szCs w:val="28"/>
        </w:rPr>
        <w:t>《上海电机学院学生赴海外学习、实习项目管理办法》。</w:t>
      </w:r>
      <w:r w:rsidRPr="00A55E31">
        <w:rPr>
          <w:rFonts w:ascii="仿宋" w:eastAsia="仿宋" w:hAnsi="仿宋" w:hint="eastAsia"/>
          <w:sz w:val="28"/>
          <w:szCs w:val="28"/>
        </w:rPr>
        <w:t>。</w:t>
      </w:r>
    </w:p>
    <w:p w:rsidR="00E70DA9" w:rsidRPr="00A55E31" w:rsidRDefault="00E70DA9" w:rsidP="00E70DA9">
      <w:pPr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第二条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实施我校学生海外学习、实习项目（以下简称“学生海外项目”）旨在为我校学生提供多种国际文化背景下的海外学习机会，拓展国际视野，提升国际交往能力。</w:t>
      </w:r>
    </w:p>
    <w:p w:rsidR="00E70DA9" w:rsidRPr="00A55E31" w:rsidRDefault="00E70DA9" w:rsidP="00E70DA9">
      <w:pPr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第三条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学校设立学生海外项目专项资金，资助我校学生赴海外知名大学、海外企业和国际组织学习、交流、见习或实习。</w:t>
      </w:r>
    </w:p>
    <w:p w:rsidR="00E70DA9" w:rsidRPr="00A55E31" w:rsidRDefault="00E70DA9" w:rsidP="00E70DA9">
      <w:pPr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第四条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学生海外项目采用学校或二级学院资助、学生本人承担相结合的经费筹措方式，并努力吸纳社会资金，拓宽学生海外项目派出渠道，扩大在校生赴海外学习的受益面。</w:t>
      </w:r>
    </w:p>
    <w:p w:rsidR="00E70DA9" w:rsidRPr="00A55E31" w:rsidRDefault="00E70DA9" w:rsidP="00E70DA9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第五条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学生海外项目以项目管理的方式组织实施，以校级交流项目为基础，经费统筹安排。</w:t>
      </w:r>
    </w:p>
    <w:p w:rsidR="00E70DA9" w:rsidRPr="007C0973" w:rsidRDefault="00E70DA9" w:rsidP="00E70DA9">
      <w:pPr>
        <w:snapToGrid w:val="0"/>
        <w:spacing w:beforeLines="50" w:before="156" w:afterLines="50" w:after="156" w:line="480" w:lineRule="exact"/>
        <w:ind w:firstLineChars="200" w:firstLine="560"/>
        <w:jc w:val="center"/>
        <w:rPr>
          <w:rFonts w:ascii="黑体" w:eastAsia="黑体"/>
          <w:sz w:val="28"/>
          <w:szCs w:val="28"/>
        </w:rPr>
      </w:pPr>
      <w:r w:rsidRPr="007C0973">
        <w:rPr>
          <w:rFonts w:ascii="黑体" w:eastAsia="黑体" w:hint="eastAsia"/>
          <w:sz w:val="28"/>
          <w:szCs w:val="28"/>
        </w:rPr>
        <w:t>二、实施原则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第六条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项目资助原则：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A55E31">
        <w:rPr>
          <w:rFonts w:ascii="仿宋" w:eastAsia="仿宋" w:hAnsi="仿宋" w:hint="eastAsia"/>
          <w:sz w:val="28"/>
          <w:szCs w:val="28"/>
        </w:rPr>
        <w:t>优先支持卓越工程师教育培养计划专业、上海市应用型本科试点专业、中外合作办学相关专业以及学校特色重点专业等人</w:t>
      </w:r>
      <w:r w:rsidRPr="00A55E31">
        <w:rPr>
          <w:rFonts w:ascii="仿宋" w:eastAsia="仿宋" w:hAnsi="仿宋" w:hint="eastAsia"/>
          <w:sz w:val="28"/>
          <w:szCs w:val="28"/>
        </w:rPr>
        <w:lastRenderedPageBreak/>
        <w:t>才培养重点项目；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A55E31">
        <w:rPr>
          <w:rFonts w:ascii="仿宋" w:eastAsia="仿宋" w:hAnsi="仿宋" w:hint="eastAsia"/>
          <w:sz w:val="28"/>
          <w:szCs w:val="28"/>
        </w:rPr>
        <w:t>优先支持赴海外名校和全球500强企业的项目；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Pr="00A55E31">
        <w:rPr>
          <w:rFonts w:ascii="仿宋" w:eastAsia="仿宋" w:hAnsi="仿宋" w:hint="eastAsia"/>
          <w:sz w:val="28"/>
          <w:szCs w:val="28"/>
        </w:rPr>
        <w:t>坚持选优的同时帮助贫困学生，对品学兼优但家庭贫困的学生予以重点支持，并加大资助力度。</w:t>
      </w:r>
    </w:p>
    <w:p w:rsidR="00E70DA9" w:rsidRPr="007C0973" w:rsidRDefault="00E70DA9" w:rsidP="00E70DA9">
      <w:pPr>
        <w:snapToGrid w:val="0"/>
        <w:spacing w:beforeLines="50" w:before="156" w:afterLines="50" w:after="156" w:line="480" w:lineRule="exact"/>
        <w:ind w:firstLineChars="200" w:firstLine="560"/>
        <w:jc w:val="center"/>
        <w:rPr>
          <w:rFonts w:ascii="黑体" w:eastAsia="黑体"/>
          <w:sz w:val="28"/>
          <w:szCs w:val="28"/>
        </w:rPr>
      </w:pPr>
      <w:r w:rsidRPr="007C0973">
        <w:rPr>
          <w:rFonts w:ascii="黑体" w:eastAsia="黑体" w:hint="eastAsia"/>
          <w:sz w:val="28"/>
          <w:szCs w:val="28"/>
        </w:rPr>
        <w:t>三、资助范围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第七条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项目资助对象：我校全日制中国境内在校研究生、本科生和专科生。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第八条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项目资助类型：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A55E31">
        <w:rPr>
          <w:rFonts w:ascii="仿宋" w:eastAsia="仿宋" w:hAnsi="仿宋" w:hint="eastAsia"/>
          <w:sz w:val="28"/>
          <w:szCs w:val="28"/>
        </w:rPr>
        <w:t>赴海外高校学习、进修一学期及以上且修完课程可获取相应学分的项目；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A55E31">
        <w:rPr>
          <w:rFonts w:ascii="仿宋" w:eastAsia="仿宋" w:hAnsi="仿宋" w:hint="eastAsia"/>
          <w:sz w:val="28"/>
          <w:szCs w:val="28"/>
        </w:rPr>
        <w:t>赴海外企业和国际组织见习或实习两个月及以上的项目；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Pr="00A55E31">
        <w:rPr>
          <w:rFonts w:ascii="仿宋" w:eastAsia="仿宋" w:hAnsi="仿宋" w:hint="eastAsia"/>
          <w:sz w:val="28"/>
          <w:szCs w:val="28"/>
        </w:rPr>
        <w:t>赴海外高校履行友好协议中规定的短期课程项目和访问交流项目；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Pr="00A55E31">
        <w:rPr>
          <w:rFonts w:ascii="仿宋" w:eastAsia="仿宋" w:hAnsi="仿宋" w:hint="eastAsia"/>
          <w:sz w:val="28"/>
          <w:szCs w:val="28"/>
        </w:rPr>
        <w:t>符合资助原则的其他重点资助项目。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第九条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项目资助内容：往返机票、学费、实习费、保险费、海外住宿费等。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第十条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 xml:space="preserve"> 资助标准及要求：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A55E31">
        <w:rPr>
          <w:rFonts w:ascii="仿宋" w:eastAsia="仿宋" w:hAnsi="仿宋" w:hint="eastAsia"/>
          <w:sz w:val="28"/>
          <w:szCs w:val="28"/>
        </w:rPr>
        <w:t>学生在其同一学段（指专科、本科或研究生阶段）资助总额不超过3万元人民币；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A55E31">
        <w:rPr>
          <w:rFonts w:ascii="仿宋" w:eastAsia="仿宋" w:hAnsi="仿宋" w:hint="eastAsia"/>
          <w:sz w:val="28"/>
          <w:szCs w:val="28"/>
        </w:rPr>
        <w:t>学生参加不同类型的海外项目，每个项目只能享受资助一次；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Pr="00A55E31">
        <w:rPr>
          <w:rFonts w:ascii="仿宋" w:eastAsia="仿宋" w:hAnsi="仿宋" w:hint="eastAsia"/>
          <w:sz w:val="28"/>
          <w:szCs w:val="28"/>
        </w:rPr>
        <w:t>学生GPA成绩达到2.0及以上的，可以申请参加海外项目；GPA成绩达到2.5及以上时方可享受资助；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Pr="00A55E31">
        <w:rPr>
          <w:rFonts w:ascii="仿宋" w:eastAsia="仿宋" w:hAnsi="仿宋" w:hint="eastAsia"/>
          <w:sz w:val="28"/>
          <w:szCs w:val="28"/>
        </w:rPr>
        <w:t>长期项目（3个月及以上的），资助金额不超过3万元人民币，根据其个人GPA成绩决定；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Pr="00A55E31">
        <w:rPr>
          <w:rFonts w:ascii="仿宋" w:eastAsia="仿宋" w:hAnsi="仿宋" w:hint="eastAsia"/>
          <w:sz w:val="28"/>
          <w:szCs w:val="28"/>
        </w:rPr>
        <w:t>短期项目（3个月以内的），资助金额不超过2万元人民币。</w:t>
      </w:r>
    </w:p>
    <w:p w:rsidR="00E70DA9" w:rsidRPr="007C0973" w:rsidRDefault="00E70DA9" w:rsidP="00E70DA9">
      <w:pPr>
        <w:snapToGrid w:val="0"/>
        <w:spacing w:beforeLines="50" w:before="156" w:afterLines="50" w:after="156" w:line="480" w:lineRule="exact"/>
        <w:ind w:firstLineChars="200" w:firstLine="560"/>
        <w:jc w:val="center"/>
        <w:rPr>
          <w:rFonts w:ascii="黑体" w:eastAsia="黑体"/>
          <w:sz w:val="28"/>
          <w:szCs w:val="28"/>
        </w:rPr>
      </w:pPr>
      <w:r w:rsidRPr="007C0973">
        <w:rPr>
          <w:rFonts w:ascii="黑体" w:eastAsia="黑体" w:hint="eastAsia"/>
          <w:sz w:val="28"/>
          <w:szCs w:val="28"/>
        </w:rPr>
        <w:lastRenderedPageBreak/>
        <w:t>四、组织实施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第十一条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学校成立学生海外项目工作组，由分管校长任组长，国际合作与交流处会同教务处、学生处、</w:t>
      </w:r>
      <w:r>
        <w:rPr>
          <w:rFonts w:ascii="仿宋" w:eastAsia="仿宋" w:hAnsi="仿宋" w:hint="eastAsia"/>
          <w:sz w:val="28"/>
          <w:szCs w:val="28"/>
        </w:rPr>
        <w:t>发展</w:t>
      </w:r>
      <w:r w:rsidRPr="00A55E31">
        <w:rPr>
          <w:rFonts w:ascii="仿宋" w:eastAsia="仿宋" w:hAnsi="仿宋" w:hint="eastAsia"/>
          <w:sz w:val="28"/>
          <w:szCs w:val="28"/>
        </w:rPr>
        <w:t>规划处、</w:t>
      </w:r>
      <w:r>
        <w:rPr>
          <w:rFonts w:ascii="仿宋" w:eastAsia="仿宋" w:hAnsi="仿宋" w:hint="eastAsia"/>
          <w:sz w:val="28"/>
          <w:szCs w:val="28"/>
        </w:rPr>
        <w:t>资产</w:t>
      </w:r>
      <w:r w:rsidRPr="00A55E31">
        <w:rPr>
          <w:rFonts w:ascii="仿宋" w:eastAsia="仿宋" w:hAnsi="仿宋" w:hint="eastAsia"/>
          <w:sz w:val="28"/>
          <w:szCs w:val="28"/>
        </w:rPr>
        <w:t>财务处等部门负责项目的规划、实施、管理、检查、评估等日常管理工作。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第十二条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学校对项目实行二级管理，二级学院成立学生海外项目工作组，按照学校发布的学生海外项目信息，组织本学院学生的报名、遴选和上报推荐。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第十三条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申请条件：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A55E31">
        <w:rPr>
          <w:rFonts w:ascii="仿宋" w:eastAsia="仿宋" w:hAnsi="仿宋" w:hint="eastAsia"/>
          <w:sz w:val="28"/>
          <w:szCs w:val="28"/>
        </w:rPr>
        <w:t>热爱祖国，遵纪守法，品行端正，具有较强的社会责任感和集体荣誉感；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A55E31">
        <w:rPr>
          <w:rFonts w:ascii="仿宋" w:eastAsia="仿宋" w:hAnsi="仿宋" w:hint="eastAsia"/>
          <w:sz w:val="28"/>
          <w:szCs w:val="28"/>
        </w:rPr>
        <w:t>申请时GPA成绩2.0及以上，具备在海外自主学习和生活的能力，外语达到项目规定的水平要求；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Pr="00A55E31">
        <w:rPr>
          <w:rFonts w:ascii="仿宋" w:eastAsia="仿宋" w:hAnsi="仿宋" w:hint="eastAsia"/>
          <w:sz w:val="28"/>
          <w:szCs w:val="28"/>
        </w:rPr>
        <w:t>身体健康，符合海外学习国家或地区的要求；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Pr="00A55E31">
        <w:rPr>
          <w:rFonts w:ascii="仿宋" w:eastAsia="仿宋" w:hAnsi="仿宋" w:hint="eastAsia"/>
          <w:sz w:val="28"/>
          <w:szCs w:val="28"/>
        </w:rPr>
        <w:t>一般应具有在海外学习和生活的经济能力。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第十四条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A55E31">
        <w:rPr>
          <w:rFonts w:ascii="仿宋" w:eastAsia="仿宋" w:hAnsi="仿宋" w:hint="eastAsia"/>
          <w:sz w:val="28"/>
          <w:szCs w:val="28"/>
        </w:rPr>
        <w:t>选拔流程：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A55E31">
        <w:rPr>
          <w:rFonts w:ascii="仿宋" w:eastAsia="仿宋" w:hAnsi="仿宋" w:hint="eastAsia"/>
          <w:sz w:val="28"/>
          <w:szCs w:val="28"/>
        </w:rPr>
        <w:t>学校每年定期公开发布海外学习项目信息；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A55E31">
        <w:rPr>
          <w:rFonts w:ascii="仿宋" w:eastAsia="仿宋" w:hAnsi="仿宋" w:hint="eastAsia"/>
          <w:sz w:val="28"/>
          <w:szCs w:val="28"/>
        </w:rPr>
        <w:t>学生个人申请，填写《上海电机学院学生海外学习申请表》；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Pr="00A55E31">
        <w:rPr>
          <w:rFonts w:ascii="仿宋" w:eastAsia="仿宋" w:hAnsi="仿宋" w:hint="eastAsia"/>
          <w:sz w:val="28"/>
          <w:szCs w:val="28"/>
        </w:rPr>
        <w:t>二级学院对申请学生进行遴选，经公示后向学校推荐人选和建议资助额度；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Pr="00A55E31">
        <w:rPr>
          <w:rFonts w:ascii="仿宋" w:eastAsia="仿宋" w:hAnsi="仿宋" w:hint="eastAsia"/>
          <w:sz w:val="28"/>
          <w:szCs w:val="28"/>
        </w:rPr>
        <w:t>学校教务处、学生处、</w:t>
      </w:r>
      <w:r>
        <w:rPr>
          <w:rFonts w:ascii="仿宋" w:eastAsia="仿宋" w:hAnsi="仿宋" w:hint="eastAsia"/>
          <w:sz w:val="28"/>
          <w:szCs w:val="28"/>
        </w:rPr>
        <w:t>资产</w:t>
      </w:r>
      <w:r w:rsidRPr="00A55E31">
        <w:rPr>
          <w:rFonts w:ascii="仿宋" w:eastAsia="仿宋" w:hAnsi="仿宋" w:hint="eastAsia"/>
          <w:sz w:val="28"/>
          <w:szCs w:val="28"/>
        </w:rPr>
        <w:t>财务处等部门对二级学院推荐名单进行复核；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Pr="00A55E31">
        <w:rPr>
          <w:rFonts w:ascii="仿宋" w:eastAsia="仿宋" w:hAnsi="仿宋" w:hint="eastAsia"/>
          <w:sz w:val="28"/>
          <w:szCs w:val="28"/>
        </w:rPr>
        <w:t>学校学生海外项目工作组确定入选者名单和资助额度并予以公示；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</w:t>
      </w:r>
      <w:r w:rsidRPr="00A55E31">
        <w:rPr>
          <w:rFonts w:ascii="仿宋" w:eastAsia="仿宋" w:hAnsi="仿宋" w:hint="eastAsia"/>
          <w:sz w:val="28"/>
          <w:szCs w:val="28"/>
        </w:rPr>
        <w:t>上报学校校长办公会批准后执行。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第十五条</w:t>
      </w:r>
      <w:r w:rsidRPr="00A55E31">
        <w:rPr>
          <w:rFonts w:ascii="仿宋" w:eastAsia="仿宋" w:hAnsi="仿宋" w:hint="eastAsia"/>
          <w:sz w:val="28"/>
          <w:szCs w:val="28"/>
        </w:rPr>
        <w:t xml:space="preserve">  派出与管理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A55E31">
        <w:rPr>
          <w:rFonts w:ascii="仿宋" w:eastAsia="仿宋" w:hAnsi="仿宋" w:hint="eastAsia"/>
          <w:sz w:val="28"/>
          <w:szCs w:val="28"/>
        </w:rPr>
        <w:t>派出学生及学生家长在出国（境）学习前应向学校提交</w:t>
      </w:r>
      <w:r w:rsidRPr="00A55E31">
        <w:rPr>
          <w:rFonts w:ascii="仿宋" w:eastAsia="仿宋" w:hAnsi="仿宋" w:hint="eastAsia"/>
          <w:sz w:val="28"/>
          <w:szCs w:val="28"/>
        </w:rPr>
        <w:lastRenderedPageBreak/>
        <w:t>有关承诺书；承诺书包括经济担保责任、境外学习期间医疗及意外责任、按期回校等内容；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A55E31">
        <w:rPr>
          <w:rFonts w:ascii="仿宋" w:eastAsia="仿宋" w:hAnsi="仿宋" w:hint="eastAsia"/>
          <w:sz w:val="28"/>
          <w:szCs w:val="28"/>
        </w:rPr>
        <w:t>学校依据外事管理规定对派出学生进行出国（境）行前教育；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Pr="00A55E31">
        <w:rPr>
          <w:rFonts w:ascii="仿宋" w:eastAsia="仿宋" w:hAnsi="仿宋" w:hint="eastAsia"/>
          <w:sz w:val="28"/>
          <w:szCs w:val="28"/>
        </w:rPr>
        <w:t>学生在海外学习期间的日常管理由派出二级学院负责，学生应与学院保持密切联系，定期向派出二级学院报告在外学习生活情况；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Pr="00A55E31">
        <w:rPr>
          <w:rFonts w:ascii="仿宋" w:eastAsia="仿宋" w:hAnsi="仿宋" w:hint="eastAsia"/>
          <w:sz w:val="28"/>
          <w:szCs w:val="28"/>
        </w:rPr>
        <w:t>学生党员在赴海外学习之前，应到学校组织部办理相关手续；学生团员在赴海外学习之前，应到学校团委办理相关手续；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Pr="00A55E31">
        <w:rPr>
          <w:rFonts w:ascii="仿宋" w:eastAsia="仿宋" w:hAnsi="仿宋" w:hint="eastAsia"/>
          <w:sz w:val="28"/>
          <w:szCs w:val="28"/>
        </w:rPr>
        <w:t>学生海外学习期间因故必须中止学习的，必须首先向双方学校提出申请，经批准后方可提前返校，该学期作休学处理；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</w:t>
      </w:r>
      <w:r w:rsidRPr="00A55E31">
        <w:rPr>
          <w:rFonts w:ascii="仿宋" w:eastAsia="仿宋" w:hAnsi="仿宋" w:hint="eastAsia"/>
          <w:sz w:val="28"/>
          <w:szCs w:val="28"/>
        </w:rPr>
        <w:t>学生应在项目期限内完成海外学习并及时返校。返校后，应在3个工作日内到所在二级学院办理报到手续。因特殊原因需要延长海外学习的，需至少提前1个月填写《学生海外项目延期申请表》，并经学校审核同意后，方可继续在外学习。未经学校批准、未能按期返校的，按自动退学处理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（七）</w:t>
      </w:r>
      <w:r w:rsidRPr="00A55E31">
        <w:rPr>
          <w:rFonts w:ascii="仿宋" w:eastAsia="仿宋" w:hAnsi="仿宋" w:hint="eastAsia"/>
          <w:sz w:val="28"/>
          <w:szCs w:val="28"/>
        </w:rPr>
        <w:t>学生填写《上海电机学院海外学习课程成绩及学分转换申请表》，经所在二级学院签署意见后，到教务处办理学分转换手续（短期访问项目可以参照我校大学生素质拓展计划认定学分）。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第十六条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学生完成海外学习项目后，学校将学生海外学习申请表、海外学习成绩单等材料归入学生档案。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第十七条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二级学院学生海外项目实施情况，将与其下一年度项目资助额度挂钩。</w:t>
      </w:r>
    </w:p>
    <w:p w:rsidR="00E70DA9" w:rsidRPr="007C0973" w:rsidRDefault="00E70DA9" w:rsidP="00E70DA9">
      <w:pPr>
        <w:snapToGrid w:val="0"/>
        <w:spacing w:beforeLines="50" w:before="156" w:afterLines="50" w:after="156" w:line="480" w:lineRule="exact"/>
        <w:ind w:firstLineChars="200" w:firstLine="560"/>
        <w:jc w:val="center"/>
        <w:rPr>
          <w:rFonts w:ascii="黑体" w:eastAsia="黑体"/>
          <w:sz w:val="28"/>
          <w:szCs w:val="28"/>
        </w:rPr>
      </w:pPr>
      <w:r w:rsidRPr="007C0973">
        <w:rPr>
          <w:rFonts w:ascii="黑体" w:eastAsia="黑体" w:hint="eastAsia"/>
          <w:sz w:val="28"/>
          <w:szCs w:val="28"/>
        </w:rPr>
        <w:t>五、经费使用与管理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第十八条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资助项目费用在学生按时返校，并且成绩认定合格后支付给学生，家庭贫困学生可以申请预支部分费用。学生填写《上海电机学院海外学习项目经费资助申请表》，同时需提交机票、学费</w:t>
      </w:r>
      <w:r w:rsidRPr="00A55E31">
        <w:rPr>
          <w:rFonts w:ascii="仿宋" w:eastAsia="仿宋" w:hAnsi="仿宋" w:hint="eastAsia"/>
          <w:sz w:val="28"/>
          <w:szCs w:val="28"/>
        </w:rPr>
        <w:lastRenderedPageBreak/>
        <w:t>等报销凭证，到</w:t>
      </w:r>
      <w:r>
        <w:rPr>
          <w:rFonts w:ascii="仿宋" w:eastAsia="仿宋" w:hAnsi="仿宋" w:hint="eastAsia"/>
          <w:sz w:val="28"/>
          <w:szCs w:val="28"/>
        </w:rPr>
        <w:t>资产</w:t>
      </w:r>
      <w:r w:rsidRPr="00A55E31">
        <w:rPr>
          <w:rFonts w:ascii="仿宋" w:eastAsia="仿宋" w:hAnsi="仿宋" w:hint="eastAsia"/>
          <w:sz w:val="28"/>
          <w:szCs w:val="28"/>
        </w:rPr>
        <w:t>财务处办理经费申领手续；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第十九条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学生在出国（境）之前应根据学校规定缴纳相关年度学费和出国（境）保证金，家庭贫困学生可申请免交保证金。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第二十条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学生自行办理护照和签证手续，费用自理。</w:t>
      </w:r>
    </w:p>
    <w:p w:rsidR="00E70DA9" w:rsidRPr="007C0973" w:rsidRDefault="00E70DA9" w:rsidP="00E70DA9">
      <w:pPr>
        <w:snapToGrid w:val="0"/>
        <w:spacing w:beforeLines="50" w:before="156" w:afterLines="50" w:after="156" w:line="480" w:lineRule="exact"/>
        <w:ind w:firstLineChars="200" w:firstLine="560"/>
        <w:jc w:val="center"/>
        <w:rPr>
          <w:rFonts w:ascii="黑体" w:eastAsia="黑体"/>
          <w:sz w:val="28"/>
          <w:szCs w:val="28"/>
        </w:rPr>
      </w:pPr>
      <w:r w:rsidRPr="007C0973">
        <w:rPr>
          <w:rFonts w:ascii="黑体" w:eastAsia="黑体" w:hint="eastAsia"/>
          <w:sz w:val="28"/>
          <w:szCs w:val="28"/>
        </w:rPr>
        <w:t>六、附则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第二十一条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 xml:space="preserve"> 本办法由国际合作与交流处（港澳台办公室）负责解释。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第二十二条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 xml:space="preserve"> 学生赴港澳台学习项目参照本规定执行。</w:t>
      </w:r>
    </w:p>
    <w:p w:rsidR="00E70DA9" w:rsidRPr="00A55E31" w:rsidRDefault="00E70DA9" w:rsidP="00E70DA9">
      <w:pPr>
        <w:snapToGrid w:val="0"/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第二十三条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本管理办法自公布之日起施行。</w:t>
      </w:r>
    </w:p>
    <w:p w:rsidR="00E70DA9" w:rsidRPr="00A55E31" w:rsidRDefault="00E70DA9" w:rsidP="00E70DA9">
      <w:pPr>
        <w:rPr>
          <w:rFonts w:ascii="仿宋" w:eastAsia="仿宋" w:hAnsi="仿宋"/>
        </w:rPr>
      </w:pPr>
    </w:p>
    <w:p w:rsidR="00E70DA9" w:rsidRDefault="00E70DA9" w:rsidP="00E70DA9">
      <w:pPr>
        <w:spacing w:line="560" w:lineRule="exact"/>
        <w:jc w:val="center"/>
        <w:rPr>
          <w:rFonts w:ascii="仿宋_GB2312" w:hint="eastAsia"/>
          <w:sz w:val="24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</w:p>
    <w:p w:rsidR="00A257F3" w:rsidRPr="00E70DA9" w:rsidRDefault="00A257F3"/>
    <w:sectPr w:rsidR="00A257F3" w:rsidRPr="00E70DA9" w:rsidSect="008B2C7F">
      <w:footerReference w:type="even" r:id="rId5"/>
      <w:footerReference w:type="default" r:id="rId6"/>
      <w:footerReference w:type="first" r:id="rId7"/>
      <w:pgSz w:w="11906" w:h="16838"/>
      <w:pgMar w:top="1440" w:right="1800" w:bottom="1440" w:left="1800" w:header="851" w:footer="1588" w:gutter="113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36" w:rsidRDefault="00E70DA9">
    <w:pPr>
      <w:pStyle w:val="a4"/>
      <w:framePr w:w="2162" w:h="0" w:wrap="around" w:vAnchor="text" w:hAnchor="page" w:x="1522" w:y="-2"/>
      <w:ind w:firstLineChars="100" w:firstLine="280"/>
      <w:rPr>
        <w:rStyle w:val="a3"/>
        <w:rFonts w:ascii="仿宋_GB2312" w:hint="eastAsia"/>
        <w:sz w:val="28"/>
      </w:rPr>
    </w:pPr>
    <w:r>
      <w:rPr>
        <w:rStyle w:val="a3"/>
        <w:rFonts w:ascii="仿宋_GB2312" w:hint="eastAsia"/>
        <w:sz w:val="28"/>
      </w:rPr>
      <w:t>—</w:t>
    </w:r>
    <w:r>
      <w:rPr>
        <w:rStyle w:val="a3"/>
        <w:rFonts w:ascii="仿宋_GB2312" w:hint="eastAsia"/>
        <w:sz w:val="28"/>
      </w:rPr>
      <w:t xml:space="preserve">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a3"/>
        <w:rFonts w:ascii="仿宋_GB2312"/>
        <w:noProof/>
        <w:sz w:val="28"/>
      </w:rPr>
      <w:t>6</w:t>
    </w:r>
    <w:r>
      <w:rPr>
        <w:rFonts w:ascii="仿宋_GB2312"/>
        <w:sz w:val="28"/>
      </w:rPr>
      <w:fldChar w:fldCharType="end"/>
    </w:r>
    <w:r>
      <w:rPr>
        <w:rStyle w:val="a3"/>
        <w:rFonts w:ascii="仿宋_GB2312" w:hint="eastAsia"/>
        <w:sz w:val="28"/>
      </w:rPr>
      <w:t xml:space="preserve"> </w:t>
    </w:r>
    <w:r>
      <w:rPr>
        <w:rStyle w:val="a3"/>
        <w:rFonts w:ascii="仿宋_GB2312" w:hint="eastAsia"/>
        <w:sz w:val="28"/>
      </w:rPr>
      <w:t>—</w:t>
    </w:r>
  </w:p>
  <w:p w:rsidR="00C83836" w:rsidRDefault="00E70DA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36" w:rsidRDefault="00E70DA9" w:rsidP="00852454">
    <w:pPr>
      <w:pStyle w:val="a4"/>
      <w:tabs>
        <w:tab w:val="clear" w:pos="8306"/>
        <w:tab w:val="left" w:pos="9000"/>
        <w:tab w:val="right" w:pos="9180"/>
      </w:tabs>
      <w:ind w:right="360"/>
      <w:jc w:val="right"/>
      <w:rPr>
        <w:rFonts w:ascii="仿宋_GB2312" w:eastAsia="仿宋_GB2312" w:hint="eastAsia"/>
        <w:sz w:val="28"/>
      </w:rPr>
    </w:pPr>
    <w:r>
      <w:rPr>
        <w:rFonts w:ascii="仿宋_GB2312" w:eastAsia="仿宋_GB2312" w:hint="eastAsia"/>
        <w:sz w:val="28"/>
      </w:rPr>
      <w:t>—</w:t>
    </w:r>
    <w:r>
      <w:rPr>
        <w:rFonts w:ascii="仿宋_GB2312" w:eastAsia="仿宋_GB2312" w:hint="eastAsia"/>
        <w:sz w:val="28"/>
      </w:rPr>
      <w:t xml:space="preserve">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>
      <w:rPr>
        <w:rStyle w:val="a3"/>
        <w:rFonts w:ascii="仿宋_GB2312"/>
        <w:noProof/>
        <w:sz w:val="28"/>
      </w:rPr>
      <w:t>2</w:t>
    </w:r>
    <w:r>
      <w:rPr>
        <w:rFonts w:ascii="仿宋_GB2312"/>
        <w:sz w:val="28"/>
      </w:rPr>
      <w:fldChar w:fldCharType="end"/>
    </w:r>
    <w:r>
      <w:rPr>
        <w:rStyle w:val="a3"/>
        <w:rFonts w:ascii="仿宋_GB2312" w:eastAsia="仿宋_GB2312" w:hint="eastAsia"/>
        <w:sz w:val="28"/>
      </w:rPr>
      <w:t xml:space="preserve"> </w:t>
    </w:r>
    <w:r>
      <w:rPr>
        <w:rStyle w:val="a3"/>
        <w:rFonts w:ascii="仿宋_GB2312" w:eastAsia="仿宋_GB2312"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36" w:rsidRDefault="00E70DA9">
    <w:pPr>
      <w:pStyle w:val="a4"/>
      <w:ind w:firstLineChars="2700" w:firstLine="7560"/>
      <w:rPr>
        <w:rFonts w:ascii="仿宋_GB2312" w:hint="eastAsia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A9"/>
    <w:rsid w:val="00A257F3"/>
    <w:rsid w:val="00E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0DA9"/>
  </w:style>
  <w:style w:type="paragraph" w:styleId="a4">
    <w:name w:val="footer"/>
    <w:basedOn w:val="a"/>
    <w:link w:val="Char"/>
    <w:rsid w:val="00E70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70DA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0DA9"/>
  </w:style>
  <w:style w:type="paragraph" w:styleId="a4">
    <w:name w:val="footer"/>
    <w:basedOn w:val="a"/>
    <w:link w:val="Char"/>
    <w:rsid w:val="00E70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70D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乔燕华</dc:creator>
  <cp:lastModifiedBy>乔燕华</cp:lastModifiedBy>
  <cp:revision>1</cp:revision>
  <dcterms:created xsi:type="dcterms:W3CDTF">2017-11-06T00:41:00Z</dcterms:created>
  <dcterms:modified xsi:type="dcterms:W3CDTF">2017-11-06T00:42:00Z</dcterms:modified>
</cp:coreProperties>
</file>